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0ACA2" w14:textId="2578638E" w:rsidR="007D5BEA" w:rsidRPr="008170A9" w:rsidRDefault="003B46E9" w:rsidP="00D40226">
      <w:pPr>
        <w:pStyle w:val="NoSpacing"/>
      </w:pPr>
      <w:r w:rsidRPr="00EC0DB6">
        <w:rPr>
          <w:lang w:val="lt-LT"/>
        </w:rPr>
        <w:t xml:space="preserve">1 </w:t>
      </w:r>
      <w:r w:rsidR="007D5BEA" w:rsidRPr="00EC0DB6">
        <w:rPr>
          <w:lang w:val="lt-LT"/>
        </w:rPr>
        <w:t>priedas</w:t>
      </w:r>
    </w:p>
    <w:p w14:paraId="650B9D70" w14:textId="77777777" w:rsidR="00F865F0" w:rsidRPr="00EC0DB6" w:rsidRDefault="00F865F0" w:rsidP="0052389D">
      <w:pPr>
        <w:spacing w:after="0" w:line="240" w:lineRule="auto"/>
        <w:ind w:firstLine="851"/>
        <w:jc w:val="both"/>
        <w:rPr>
          <w:rFonts w:cstheme="minorHAnsi"/>
          <w:b/>
          <w:lang w:val="lt-LT"/>
        </w:rPr>
      </w:pPr>
    </w:p>
    <w:p w14:paraId="09A3C2AF" w14:textId="77777777" w:rsidR="009C34E6" w:rsidRPr="00EC0DB6" w:rsidRDefault="009A7C9F" w:rsidP="0052389D">
      <w:pPr>
        <w:spacing w:after="0" w:line="240" w:lineRule="auto"/>
        <w:ind w:firstLine="851"/>
        <w:jc w:val="both"/>
        <w:rPr>
          <w:rFonts w:cstheme="minorHAnsi"/>
          <w:b/>
          <w:lang w:val="lt-LT"/>
        </w:rPr>
      </w:pPr>
      <w:r w:rsidRPr="00EC0DB6">
        <w:rPr>
          <w:rFonts w:cstheme="minorHAnsi"/>
          <w:b/>
          <w:lang w:val="lt-LT"/>
        </w:rPr>
        <w:t xml:space="preserve">BENDROSIOS CIVILINĖS ATSAKOMYBĖS </w:t>
      </w:r>
      <w:r w:rsidR="00AA2B4F" w:rsidRPr="00EC0DB6">
        <w:rPr>
          <w:rFonts w:cstheme="minorHAnsi"/>
          <w:b/>
          <w:lang w:val="lt-LT"/>
        </w:rPr>
        <w:t xml:space="preserve">DRAUDIMO </w:t>
      </w:r>
      <w:r w:rsidRPr="00EC0DB6">
        <w:rPr>
          <w:rFonts w:cstheme="minorHAnsi"/>
          <w:b/>
          <w:lang w:val="lt-LT"/>
        </w:rPr>
        <w:t>PASLAUGŲ TECHNINĖ SPECIFIKACIJA</w:t>
      </w:r>
    </w:p>
    <w:p w14:paraId="6A7063C0" w14:textId="77777777" w:rsidR="009A7C9F" w:rsidRPr="00EC0DB6" w:rsidRDefault="009A7C9F" w:rsidP="0052389D">
      <w:pPr>
        <w:spacing w:after="0" w:line="240" w:lineRule="auto"/>
        <w:ind w:firstLine="851"/>
        <w:jc w:val="both"/>
        <w:rPr>
          <w:rFonts w:cstheme="minorHAnsi"/>
          <w:b/>
          <w:lang w:val="lt-LT"/>
        </w:rPr>
      </w:pPr>
    </w:p>
    <w:p w14:paraId="74AFB515" w14:textId="776FF258" w:rsidR="009A7C9F" w:rsidRPr="00EC0DB6" w:rsidRDefault="009A7C9F" w:rsidP="0052389D">
      <w:pPr>
        <w:spacing w:after="0" w:line="240" w:lineRule="auto"/>
        <w:ind w:firstLine="851"/>
        <w:jc w:val="both"/>
        <w:rPr>
          <w:rFonts w:cstheme="minorHAnsi"/>
          <w:lang w:val="lt-LT"/>
        </w:rPr>
      </w:pPr>
      <w:r w:rsidRPr="00EC0DB6">
        <w:rPr>
          <w:rFonts w:cstheme="minorHAnsi"/>
          <w:b/>
          <w:lang w:val="lt-LT"/>
        </w:rPr>
        <w:t xml:space="preserve">Draudėjas - </w:t>
      </w:r>
      <w:r w:rsidR="002E01B1" w:rsidRPr="00EC0DB6">
        <w:rPr>
          <w:rFonts w:cstheme="minorHAnsi"/>
          <w:lang w:val="lt-LT"/>
        </w:rPr>
        <w:t>Akcinė bendrovė</w:t>
      </w:r>
      <w:r w:rsidRPr="00EC0DB6">
        <w:rPr>
          <w:rFonts w:cstheme="minorHAnsi"/>
          <w:lang w:val="lt-LT"/>
        </w:rPr>
        <w:t xml:space="preserve"> „Oro navigacija“</w:t>
      </w:r>
      <w:r w:rsidR="005579DC" w:rsidRPr="00EC0DB6">
        <w:rPr>
          <w:rFonts w:cstheme="minorHAnsi"/>
          <w:lang w:val="lt-LT"/>
        </w:rPr>
        <w:t>,</w:t>
      </w:r>
      <w:r w:rsidRPr="00EC0DB6">
        <w:rPr>
          <w:rFonts w:cstheme="minorHAnsi"/>
          <w:lang w:val="lt-LT"/>
        </w:rPr>
        <w:t xml:space="preserve"> juridinio asmens kodas 210060460, buveinės adresas </w:t>
      </w:r>
      <w:r w:rsidR="00C4174F" w:rsidRPr="00EC0DB6">
        <w:rPr>
          <w:rFonts w:cstheme="minorHAnsi"/>
          <w:lang w:val="lt-LT"/>
        </w:rPr>
        <w:t>B</w:t>
      </w:r>
      <w:r w:rsidR="002E068C" w:rsidRPr="00EC0DB6">
        <w:rPr>
          <w:rFonts w:cstheme="minorHAnsi"/>
          <w:lang w:val="lt-LT"/>
        </w:rPr>
        <w:t>alio</w:t>
      </w:r>
      <w:r w:rsidR="00C4174F" w:rsidRPr="00EC0DB6">
        <w:rPr>
          <w:rFonts w:cstheme="minorHAnsi"/>
          <w:lang w:val="lt-LT"/>
        </w:rPr>
        <w:t xml:space="preserve"> Karvelio</w:t>
      </w:r>
      <w:r w:rsidRPr="00EC0DB6">
        <w:rPr>
          <w:rFonts w:cstheme="minorHAnsi"/>
          <w:lang w:val="lt-LT"/>
        </w:rPr>
        <w:t xml:space="preserve"> </w:t>
      </w:r>
      <w:r w:rsidR="002E068C" w:rsidRPr="00EC0DB6">
        <w:rPr>
          <w:rFonts w:cstheme="minorHAnsi"/>
          <w:lang w:val="lt-LT"/>
        </w:rPr>
        <w:t xml:space="preserve">g. </w:t>
      </w:r>
      <w:r w:rsidRPr="00EC0DB6">
        <w:rPr>
          <w:rFonts w:cstheme="minorHAnsi"/>
          <w:lang w:val="lt-LT"/>
        </w:rPr>
        <w:t>2</w:t>
      </w:r>
      <w:r w:rsidR="00C4174F" w:rsidRPr="00EC0DB6">
        <w:rPr>
          <w:rFonts w:cstheme="minorHAnsi"/>
          <w:lang w:val="lt-LT"/>
        </w:rPr>
        <w:t>5</w:t>
      </w:r>
      <w:r w:rsidRPr="00EC0DB6">
        <w:rPr>
          <w:rFonts w:cstheme="minorHAnsi"/>
          <w:lang w:val="lt-LT"/>
        </w:rPr>
        <w:t>, LT-0218</w:t>
      </w:r>
      <w:r w:rsidR="00C4174F" w:rsidRPr="00EC0DB6">
        <w:rPr>
          <w:rFonts w:cstheme="minorHAnsi"/>
          <w:lang w:val="lt-LT"/>
        </w:rPr>
        <w:t>4</w:t>
      </w:r>
      <w:r w:rsidRPr="00EC0DB6">
        <w:rPr>
          <w:rFonts w:cstheme="minorHAnsi"/>
          <w:lang w:val="lt-LT"/>
        </w:rPr>
        <w:t xml:space="preserve"> Vilnius</w:t>
      </w:r>
      <w:r w:rsidR="002E068C" w:rsidRPr="00EC0DB6">
        <w:rPr>
          <w:rFonts w:cstheme="minorHAnsi"/>
          <w:lang w:val="lt-LT"/>
        </w:rPr>
        <w:t>, Lietuva</w:t>
      </w:r>
      <w:r w:rsidRPr="00EC0DB6">
        <w:rPr>
          <w:rFonts w:cstheme="minorHAnsi"/>
          <w:lang w:val="lt-LT"/>
        </w:rPr>
        <w:t>.</w:t>
      </w:r>
    </w:p>
    <w:p w14:paraId="1D15F9ED" w14:textId="41877769" w:rsidR="00242083" w:rsidRPr="00EC0DB6" w:rsidRDefault="00242083" w:rsidP="0052389D">
      <w:pPr>
        <w:spacing w:after="0" w:line="240" w:lineRule="auto"/>
        <w:ind w:firstLine="851"/>
        <w:contextualSpacing/>
        <w:jc w:val="both"/>
        <w:rPr>
          <w:rFonts w:cstheme="minorHAnsi"/>
          <w:lang w:val="lt-LT"/>
        </w:rPr>
      </w:pPr>
      <w:r w:rsidRPr="00EC0DB6">
        <w:rPr>
          <w:rFonts w:cstheme="minorHAnsi"/>
          <w:b/>
          <w:bCs/>
          <w:lang w:val="lt-LT"/>
        </w:rPr>
        <w:t xml:space="preserve">Draudimo objektas: </w:t>
      </w:r>
      <w:r w:rsidRPr="00EC0DB6">
        <w:rPr>
          <w:rFonts w:cstheme="minorHAnsi"/>
          <w:lang w:val="lt-LT"/>
        </w:rPr>
        <w:t>bendrosios civilinės atsakomybės</w:t>
      </w:r>
      <w:r w:rsidR="00A6539E">
        <w:rPr>
          <w:rFonts w:cstheme="minorHAnsi"/>
          <w:lang w:val="lt-LT"/>
        </w:rPr>
        <w:t xml:space="preserve"> susijusios su - </w:t>
      </w:r>
      <w:r w:rsidRPr="00EC0DB6">
        <w:rPr>
          <w:rFonts w:cstheme="minorHAnsi"/>
          <w:lang w:val="lt-LT"/>
        </w:rPr>
        <w:t>oro eismo valdymo ir oro navigacijos paslaugų (įskaitant oro erdvės valdymo, oro eismo srautų valdymo, oro eismo paslaugų teikimo, oro navigacijos informacijos paslaugų teikimo</w:t>
      </w:r>
      <w:r w:rsidR="00295C84" w:rsidRPr="00EC0DB6">
        <w:rPr>
          <w:rFonts w:cstheme="minorHAnsi"/>
          <w:lang w:val="lt-LT"/>
        </w:rPr>
        <w:t>,</w:t>
      </w:r>
      <w:r w:rsidRPr="00EC0DB6">
        <w:rPr>
          <w:rFonts w:cstheme="minorHAnsi"/>
          <w:lang w:val="lt-LT"/>
        </w:rPr>
        <w:t xml:space="preserve"> ryšių, navigacijos ir stebėjimo valdymo), skrydž</w:t>
      </w:r>
      <w:r w:rsidR="00EF29E2" w:rsidRPr="00EC0DB6">
        <w:rPr>
          <w:rFonts w:cstheme="minorHAnsi"/>
          <w:lang w:val="lt-LT"/>
        </w:rPr>
        <w:t>ių procedūrų planavimo paslaugų</w:t>
      </w:r>
      <w:r w:rsidRPr="00EC0DB6">
        <w:rPr>
          <w:rFonts w:cstheme="minorHAnsi"/>
          <w:lang w:val="lt-LT"/>
        </w:rPr>
        <w:t xml:space="preserve">, aeronautikos paieškos ir gelbėjimo organizavimo koordinavimo veiklos, skrydžių vadovų mokymo veiklos, (įskaitant su aukščiau išvardintomis veiklomis ir paslaugomis susijusių tiek vidinių, tiek išorinių mokymų vykdymo paslaugų), </w:t>
      </w:r>
      <w:r w:rsidR="000C5F30" w:rsidRPr="00EC0DB6">
        <w:rPr>
          <w:rFonts w:cstheme="minorHAnsi"/>
          <w:lang w:val="lt-LT"/>
        </w:rPr>
        <w:t>akcinei bendrovei „Oro navigacija“ priskirtų perono valdymo paslaugų</w:t>
      </w:r>
      <w:r w:rsidR="002957A0">
        <w:rPr>
          <w:rFonts w:cstheme="minorHAnsi"/>
          <w:lang w:val="lt-LT"/>
        </w:rPr>
        <w:t>, U-</w:t>
      </w:r>
      <w:proofErr w:type="spellStart"/>
      <w:r w:rsidR="002957A0">
        <w:rPr>
          <w:rFonts w:cstheme="minorHAnsi"/>
          <w:lang w:val="lt-LT"/>
        </w:rPr>
        <w:t>space</w:t>
      </w:r>
      <w:proofErr w:type="spellEnd"/>
      <w:r w:rsidR="002957A0">
        <w:rPr>
          <w:rFonts w:cstheme="minorHAnsi"/>
          <w:lang w:val="lt-LT"/>
        </w:rPr>
        <w:t xml:space="preserve"> oro erdvėse bendrosios informacijos paslaug</w:t>
      </w:r>
      <w:r w:rsidR="00A6539E">
        <w:rPr>
          <w:rFonts w:cstheme="minorHAnsi"/>
          <w:lang w:val="lt-LT"/>
        </w:rPr>
        <w:t>ų teikimu, draudimas.</w:t>
      </w:r>
    </w:p>
    <w:p w14:paraId="357A9E02" w14:textId="79D2009F" w:rsidR="009A7C9F" w:rsidRPr="00EC0DB6" w:rsidRDefault="009A7C9F" w:rsidP="00585750">
      <w:pPr>
        <w:pStyle w:val="prastasis1"/>
        <w:ind w:firstLine="851"/>
        <w:contextualSpacing/>
        <w:jc w:val="both"/>
        <w:rPr>
          <w:rFonts w:asciiTheme="minorHAnsi" w:hAnsiTheme="minorHAnsi" w:cstheme="minorHAnsi"/>
          <w:sz w:val="22"/>
          <w:szCs w:val="22"/>
          <w:lang w:val="en-US"/>
        </w:rPr>
      </w:pPr>
      <w:r w:rsidRPr="00EC0DB6">
        <w:rPr>
          <w:rFonts w:asciiTheme="minorHAnsi" w:hAnsiTheme="minorHAnsi" w:cstheme="minorHAnsi"/>
          <w:b/>
          <w:sz w:val="22"/>
          <w:szCs w:val="22"/>
        </w:rPr>
        <w:t>Draud</w:t>
      </w:r>
      <w:r w:rsidR="00E7210E" w:rsidRPr="00EC0DB6">
        <w:rPr>
          <w:rFonts w:asciiTheme="minorHAnsi" w:hAnsiTheme="minorHAnsi" w:cstheme="minorHAnsi"/>
          <w:b/>
          <w:sz w:val="22"/>
          <w:szCs w:val="22"/>
        </w:rPr>
        <w:t>ėjo vykdomos veiklos</w:t>
      </w:r>
      <w:r w:rsidRPr="00EC0DB6">
        <w:rPr>
          <w:rFonts w:asciiTheme="minorHAnsi" w:hAnsiTheme="minorHAnsi" w:cstheme="minorHAnsi"/>
          <w:b/>
          <w:sz w:val="22"/>
          <w:szCs w:val="22"/>
        </w:rPr>
        <w:t xml:space="preserve"> teritorija</w:t>
      </w:r>
      <w:r w:rsidRPr="00EC0DB6">
        <w:rPr>
          <w:rFonts w:asciiTheme="minorHAnsi" w:hAnsiTheme="minorHAnsi" w:cstheme="minorHAnsi"/>
          <w:sz w:val="22"/>
          <w:szCs w:val="22"/>
        </w:rPr>
        <w:t xml:space="preserve"> – </w:t>
      </w:r>
      <w:r w:rsidR="00585750" w:rsidRPr="00EC0DB6">
        <w:rPr>
          <w:rFonts w:asciiTheme="minorHAnsi" w:hAnsiTheme="minorHAnsi" w:cstheme="minorHAnsi"/>
          <w:sz w:val="22"/>
          <w:szCs w:val="22"/>
        </w:rPr>
        <w:t>oro erdvė, Vilniaus, Kauno, Palangos ir Šiaulių oro uostų teritorija ir kita teritorija</w:t>
      </w:r>
      <w:r w:rsidR="00E7210E" w:rsidRPr="00EC0DB6">
        <w:rPr>
          <w:rFonts w:asciiTheme="minorHAnsi" w:hAnsiTheme="minorHAnsi" w:cstheme="minorHAnsi"/>
          <w:sz w:val="22"/>
          <w:szCs w:val="22"/>
        </w:rPr>
        <w:t xml:space="preserve"> Lietuvos </w:t>
      </w:r>
      <w:r w:rsidR="00806586" w:rsidRPr="00EC0DB6">
        <w:rPr>
          <w:rFonts w:asciiTheme="minorHAnsi" w:hAnsiTheme="minorHAnsi" w:cstheme="minorHAnsi"/>
          <w:sz w:val="22"/>
          <w:szCs w:val="22"/>
        </w:rPr>
        <w:t>R</w:t>
      </w:r>
      <w:r w:rsidR="00E7210E" w:rsidRPr="00EC0DB6">
        <w:rPr>
          <w:rFonts w:asciiTheme="minorHAnsi" w:hAnsiTheme="minorHAnsi" w:cstheme="minorHAnsi"/>
          <w:sz w:val="22"/>
          <w:szCs w:val="22"/>
        </w:rPr>
        <w:t>espublikoje</w:t>
      </w:r>
      <w:r w:rsidR="00585750" w:rsidRPr="00EC0DB6">
        <w:rPr>
          <w:rFonts w:asciiTheme="minorHAnsi" w:hAnsiTheme="minorHAnsi" w:cstheme="minorHAnsi"/>
          <w:sz w:val="22"/>
          <w:szCs w:val="22"/>
        </w:rPr>
        <w:t>, kurioje akcinė bendrovė „Oro navigacija“ teikia oro navigacijos ir kitas, draudimo objekte nurodytas paslaugas.</w:t>
      </w:r>
    </w:p>
    <w:p w14:paraId="3C0C86F2" w14:textId="6F0DE1B8" w:rsidR="009A7C9F" w:rsidRPr="00EC0DB6" w:rsidRDefault="009A7C9F" w:rsidP="0052389D">
      <w:pPr>
        <w:spacing w:after="0" w:line="240" w:lineRule="auto"/>
        <w:ind w:firstLine="851"/>
        <w:jc w:val="both"/>
        <w:rPr>
          <w:rFonts w:cstheme="minorHAnsi"/>
          <w:lang w:val="lt-LT"/>
        </w:rPr>
      </w:pPr>
      <w:r w:rsidRPr="00EC0DB6">
        <w:rPr>
          <w:rFonts w:cstheme="minorHAnsi"/>
          <w:b/>
          <w:lang w:val="lt-LT"/>
        </w:rPr>
        <w:t xml:space="preserve">Draudimo apsaugos (sutarties) galiojimo terminas </w:t>
      </w:r>
      <w:r w:rsidRPr="00EC0DB6">
        <w:rPr>
          <w:rFonts w:cstheme="minorHAnsi"/>
          <w:lang w:val="lt-LT"/>
        </w:rPr>
        <w:t xml:space="preserve">–  12 mėnesių, </w:t>
      </w:r>
      <w:r w:rsidR="00EC0DB6" w:rsidRPr="00EC0DB6">
        <w:rPr>
          <w:rFonts w:cstheme="minorHAnsi"/>
          <w:lang w:val="lt-LT"/>
        </w:rPr>
        <w:t>p</w:t>
      </w:r>
      <w:r w:rsidR="0089348A" w:rsidRPr="00EC0DB6">
        <w:rPr>
          <w:rFonts w:cstheme="minorHAnsi"/>
          <w:lang w:val="lt-LT"/>
        </w:rPr>
        <w:t xml:space="preserve">lanuojamas draudimo apsaugos terminas yra </w:t>
      </w:r>
      <w:r w:rsidRPr="00EC0DB6">
        <w:rPr>
          <w:rFonts w:cstheme="minorHAnsi"/>
          <w:lang w:val="lt-LT"/>
        </w:rPr>
        <w:t xml:space="preserve">nuo </w:t>
      </w:r>
      <w:r w:rsidR="002E01B1" w:rsidRPr="00EC0DB6">
        <w:rPr>
          <w:rFonts w:cstheme="minorHAnsi"/>
          <w:lang w:val="lt-LT"/>
        </w:rPr>
        <w:t>202</w:t>
      </w:r>
      <w:r w:rsidR="009F4611">
        <w:rPr>
          <w:rFonts w:cstheme="minorHAnsi"/>
          <w:lang w:val="lt-LT"/>
        </w:rPr>
        <w:t>6</w:t>
      </w:r>
      <w:r w:rsidR="002E01B1" w:rsidRPr="00EC0DB6">
        <w:rPr>
          <w:rFonts w:cstheme="minorHAnsi"/>
          <w:lang w:val="lt-LT"/>
        </w:rPr>
        <w:t xml:space="preserve"> </w:t>
      </w:r>
      <w:r w:rsidRPr="00EC0DB6">
        <w:rPr>
          <w:rFonts w:cstheme="minorHAnsi"/>
          <w:lang w:val="lt-LT"/>
        </w:rPr>
        <w:t xml:space="preserve">m. </w:t>
      </w:r>
      <w:r w:rsidR="001713EE" w:rsidRPr="00EC0DB6">
        <w:rPr>
          <w:rFonts w:cstheme="minorHAnsi"/>
          <w:lang w:val="lt-LT"/>
        </w:rPr>
        <w:t>balandžio</w:t>
      </w:r>
      <w:r w:rsidRPr="00EC0DB6">
        <w:rPr>
          <w:rFonts w:cstheme="minorHAnsi"/>
          <w:lang w:val="lt-LT"/>
        </w:rPr>
        <w:t xml:space="preserve"> 1</w:t>
      </w:r>
      <w:r w:rsidR="00BE506D">
        <w:rPr>
          <w:rFonts w:cstheme="minorHAnsi"/>
          <w:lang w:val="lt-LT"/>
        </w:rPr>
        <w:t>4</w:t>
      </w:r>
      <w:r w:rsidRPr="00EC0DB6">
        <w:rPr>
          <w:rFonts w:cstheme="minorHAnsi"/>
          <w:lang w:val="lt-LT"/>
        </w:rPr>
        <w:t xml:space="preserve"> dienos, </w:t>
      </w:r>
      <w:r w:rsidRPr="00EC0DB6">
        <w:rPr>
          <w:rFonts w:eastAsia="Calibri" w:cstheme="minorHAnsi"/>
          <w:lang w:val="lt-LT"/>
        </w:rPr>
        <w:t>0 val. 00 min</w:t>
      </w:r>
      <w:r w:rsidRPr="00EC0DB6">
        <w:rPr>
          <w:rFonts w:cstheme="minorHAnsi"/>
          <w:lang w:val="lt-LT"/>
        </w:rPr>
        <w:t xml:space="preserve"> iki </w:t>
      </w:r>
      <w:r w:rsidR="002E01B1" w:rsidRPr="00EC0DB6">
        <w:rPr>
          <w:rFonts w:cstheme="minorHAnsi"/>
          <w:lang w:val="lt-LT"/>
        </w:rPr>
        <w:t>20</w:t>
      </w:r>
      <w:r w:rsidR="008170A9">
        <w:rPr>
          <w:rFonts w:cstheme="minorHAnsi"/>
          <w:lang w:val="lt-LT"/>
        </w:rPr>
        <w:t>2</w:t>
      </w:r>
      <w:r w:rsidR="009F4611">
        <w:rPr>
          <w:rFonts w:cstheme="minorHAnsi"/>
          <w:lang w:val="lt-LT"/>
        </w:rPr>
        <w:t>7</w:t>
      </w:r>
      <w:r w:rsidR="002E01B1" w:rsidRPr="00EC0DB6">
        <w:rPr>
          <w:rFonts w:cstheme="minorHAnsi"/>
          <w:lang w:val="lt-LT"/>
        </w:rPr>
        <w:t xml:space="preserve"> </w:t>
      </w:r>
      <w:r w:rsidRPr="00EC0DB6">
        <w:rPr>
          <w:rFonts w:cstheme="minorHAnsi"/>
          <w:lang w:val="lt-LT"/>
        </w:rPr>
        <w:t>m.</w:t>
      </w:r>
      <w:r w:rsidR="001713EE" w:rsidRPr="00EC0DB6">
        <w:rPr>
          <w:rFonts w:cstheme="minorHAnsi"/>
          <w:lang w:val="lt-LT"/>
        </w:rPr>
        <w:t xml:space="preserve"> balandžio</w:t>
      </w:r>
      <w:r w:rsidRPr="00EC0DB6">
        <w:rPr>
          <w:rFonts w:cstheme="minorHAnsi"/>
          <w:lang w:val="lt-LT"/>
        </w:rPr>
        <w:t xml:space="preserve"> 1</w:t>
      </w:r>
      <w:r w:rsidR="00BE506D">
        <w:rPr>
          <w:rFonts w:cstheme="minorHAnsi"/>
          <w:lang w:val="lt-LT"/>
        </w:rPr>
        <w:t>5</w:t>
      </w:r>
      <w:r w:rsidR="00AA2B4F" w:rsidRPr="00EC0DB6">
        <w:rPr>
          <w:rFonts w:cstheme="minorHAnsi"/>
          <w:lang w:val="lt-LT"/>
        </w:rPr>
        <w:t xml:space="preserve"> </w:t>
      </w:r>
      <w:r w:rsidRPr="00EC0DB6">
        <w:rPr>
          <w:rFonts w:cstheme="minorHAnsi"/>
          <w:lang w:val="lt-LT"/>
        </w:rPr>
        <w:t>dienos, 24 val. 00 min</w:t>
      </w:r>
      <w:r w:rsidR="001713EE" w:rsidRPr="00EC0DB6">
        <w:rPr>
          <w:rFonts w:cstheme="minorHAnsi"/>
          <w:lang w:val="lt-LT"/>
        </w:rPr>
        <w:t xml:space="preserve">. Lietuvos Respublikos laiku. </w:t>
      </w:r>
    </w:p>
    <w:p w14:paraId="1909AD6E" w14:textId="08E3CE01" w:rsidR="005C4ACF" w:rsidRPr="00E1728C" w:rsidRDefault="009A7C9F" w:rsidP="0052389D">
      <w:pPr>
        <w:spacing w:after="0" w:line="240" w:lineRule="auto"/>
        <w:ind w:firstLine="851"/>
        <w:jc w:val="both"/>
        <w:rPr>
          <w:lang w:val="lt-LT"/>
        </w:rPr>
      </w:pPr>
      <w:r w:rsidRPr="00EC0DB6">
        <w:rPr>
          <w:rFonts w:cstheme="minorHAnsi"/>
          <w:b/>
          <w:lang w:val="lt-LT"/>
        </w:rPr>
        <w:t>Atsakomybės ribos.</w:t>
      </w:r>
      <w:r w:rsidR="00FE234A" w:rsidRPr="00EC0DB6">
        <w:rPr>
          <w:rFonts w:cstheme="minorHAnsi"/>
          <w:b/>
          <w:lang w:val="lt-LT"/>
        </w:rPr>
        <w:t xml:space="preserve"> </w:t>
      </w:r>
      <w:r w:rsidR="00EF29E2" w:rsidRPr="00EC0DB6">
        <w:rPr>
          <w:rFonts w:cstheme="minorHAnsi"/>
          <w:lang w:val="lt-LT"/>
        </w:rPr>
        <w:t>B</w:t>
      </w:r>
      <w:r w:rsidR="00D74F41" w:rsidRPr="00EC0DB6">
        <w:rPr>
          <w:rFonts w:cstheme="minorHAnsi"/>
          <w:lang w:val="lt-LT"/>
        </w:rPr>
        <w:t>endrosios civilinės atsakomybės, susijusios su oro eismo valdymo ir oro navigacijos paslaugų (įskaitant oro erdvės valdymo, oro eismo srautų valdymo, oro eismo paslaugų teikimo, oro navigacijos informacijos paslaugų teikimo</w:t>
      </w:r>
      <w:r w:rsidR="00EC0DB6" w:rsidRPr="00EC0DB6">
        <w:rPr>
          <w:rFonts w:cstheme="minorHAnsi"/>
          <w:lang w:val="lt-LT"/>
        </w:rPr>
        <w:t>,</w:t>
      </w:r>
      <w:r w:rsidR="00D74F41" w:rsidRPr="00EC0DB6">
        <w:rPr>
          <w:rFonts w:cstheme="minorHAnsi"/>
          <w:lang w:val="lt-LT"/>
        </w:rPr>
        <w:t xml:space="preserve"> ryšių, navigacijos ir stebėjimo valdymo), skrydž</w:t>
      </w:r>
      <w:r w:rsidR="00EF29E2" w:rsidRPr="00EC0DB6">
        <w:rPr>
          <w:rFonts w:cstheme="minorHAnsi"/>
          <w:lang w:val="lt-LT"/>
        </w:rPr>
        <w:t>ių procedūrų planavimo paslaugų</w:t>
      </w:r>
      <w:r w:rsidR="00D74F41" w:rsidRPr="00EC0DB6">
        <w:rPr>
          <w:rFonts w:cstheme="minorHAnsi"/>
          <w:lang w:val="lt-LT"/>
        </w:rPr>
        <w:t>, aeronautikos paieškos ir gelbėjimo organizavimo koordinavimo veiklos, skrydžių vadovų mokymo veiklos, (įskaitant su aukščiau išvardintomis veiklomis ir paslaugomis susijusių tiek vidinių, tiek išorinių mokymų vykdymo paslaugų),</w:t>
      </w:r>
      <w:r w:rsidR="00EC0DB6" w:rsidRPr="00EC0DB6">
        <w:rPr>
          <w:rFonts w:cstheme="minorHAnsi"/>
          <w:lang w:val="lt-LT"/>
        </w:rPr>
        <w:t xml:space="preserve"> perono valdymo paslaugų (orlaivių įriedėjimo į peroną ir išriedėjimo iš jo reguliavimo bei riedėjimo maršruto instrukcijų orlaiviams perdavimo, radijo ryšiu informacijos perdavimo asmenims, atsakingiems už orlaivio valdymą, radijo ryšiu informacijos apie </w:t>
      </w:r>
      <w:r w:rsidR="008170A9">
        <w:rPr>
          <w:rFonts w:cstheme="minorHAnsi"/>
          <w:lang w:val="lt-LT"/>
        </w:rPr>
        <w:t>AB Lietuvos oro uostų</w:t>
      </w:r>
      <w:r w:rsidR="00EC0DB6" w:rsidRPr="00EC0DB6">
        <w:rPr>
          <w:rFonts w:cstheme="minorHAnsi"/>
          <w:lang w:val="lt-LT"/>
        </w:rPr>
        <w:t xml:space="preserve"> orlaiviams paskirtas stovėjimo aikšteles perdavimo už orlaivio valdymą atsakingiems asmenims</w:t>
      </w:r>
      <w:r w:rsidR="005977AC">
        <w:rPr>
          <w:rFonts w:cstheme="minorHAnsi"/>
          <w:lang w:val="lt-LT"/>
        </w:rPr>
        <w:t>,</w:t>
      </w:r>
      <w:r w:rsidR="00EC0DB6" w:rsidRPr="00EC0DB6">
        <w:rPr>
          <w:rFonts w:cstheme="minorHAnsi"/>
          <w:lang w:val="lt-LT"/>
        </w:rPr>
        <w:t xml:space="preserve"> leidimų orlaiviams paleisti variklius, atlikti orlaivio stūmimą išdavimo Vilniaus, Kauno ir Palangos aerodromuose)</w:t>
      </w:r>
      <w:r w:rsidR="00D74F41" w:rsidRPr="00EC0DB6">
        <w:rPr>
          <w:rFonts w:cstheme="minorHAnsi"/>
          <w:lang w:val="lt-LT"/>
        </w:rPr>
        <w:t xml:space="preserve"> teikimu</w:t>
      </w:r>
      <w:r w:rsidR="005C4ACF" w:rsidRPr="00EC0DB6">
        <w:rPr>
          <w:rFonts w:ascii="Calibri" w:eastAsia="Times New Roman" w:hAnsi="Calibri" w:cs="Calibri"/>
          <w:lang w:val="lt-LT" w:eastAsia="lt-LT"/>
        </w:rPr>
        <w:t xml:space="preserve">, </w:t>
      </w:r>
      <w:r w:rsidR="0052389D" w:rsidRPr="00EC0DB6">
        <w:rPr>
          <w:rFonts w:ascii="Calibri" w:eastAsia="Times New Roman" w:hAnsi="Calibri" w:cs="Calibri"/>
          <w:lang w:val="lt-LT" w:eastAsia="lt-LT"/>
        </w:rPr>
        <w:t>a</w:t>
      </w:r>
      <w:r w:rsidR="002E01B1" w:rsidRPr="00EC0DB6">
        <w:rPr>
          <w:rFonts w:ascii="Calibri" w:eastAsia="Times New Roman" w:hAnsi="Calibri" w:cs="Calibri"/>
          <w:lang w:val="lt-LT" w:eastAsia="lt-LT"/>
        </w:rPr>
        <w:t xml:space="preserve">kcinei bendrovei </w:t>
      </w:r>
      <w:r w:rsidR="005C4ACF" w:rsidRPr="00EC0DB6">
        <w:rPr>
          <w:rFonts w:ascii="Calibri" w:eastAsia="Times New Roman" w:hAnsi="Calibri" w:cs="Calibri"/>
          <w:lang w:val="lt-LT" w:eastAsia="lt-LT"/>
        </w:rPr>
        <w:t xml:space="preserve">„Oro navigacija“ atsakomybei priskirtoje </w:t>
      </w:r>
      <w:r w:rsidR="00B07450" w:rsidRPr="00EC0DB6">
        <w:rPr>
          <w:rFonts w:ascii="Calibri" w:eastAsia="Times New Roman" w:hAnsi="Calibri" w:cs="Calibri"/>
          <w:lang w:val="lt-LT" w:eastAsia="lt-LT"/>
        </w:rPr>
        <w:t xml:space="preserve">valdomoje ir nevaldomoje </w:t>
      </w:r>
      <w:r w:rsidR="005C4ACF" w:rsidRPr="00EC0DB6">
        <w:rPr>
          <w:rFonts w:ascii="Calibri" w:eastAsia="Times New Roman" w:hAnsi="Calibri" w:cs="Calibri"/>
          <w:lang w:val="lt-LT" w:eastAsia="lt-LT"/>
        </w:rPr>
        <w:t>oro erdvėj</w:t>
      </w:r>
      <w:r w:rsidR="00EC23B2" w:rsidRPr="00EC0DB6">
        <w:rPr>
          <w:rFonts w:ascii="Calibri" w:eastAsia="Times New Roman" w:hAnsi="Calibri" w:cs="Calibri"/>
          <w:lang w:val="lt-LT" w:eastAsia="lt-LT"/>
        </w:rPr>
        <w:t>e</w:t>
      </w:r>
      <w:r w:rsidR="00682807" w:rsidRPr="00EC0DB6">
        <w:rPr>
          <w:rFonts w:ascii="Calibri" w:eastAsia="Times New Roman" w:hAnsi="Calibri" w:cs="Calibri"/>
          <w:lang w:val="lt-LT" w:eastAsia="lt-LT"/>
        </w:rPr>
        <w:t xml:space="preserve"> – Vilniaus skrydžių informacijos regione</w:t>
      </w:r>
      <w:r w:rsidR="00993F3F" w:rsidRPr="00EC0DB6">
        <w:rPr>
          <w:rFonts w:ascii="Calibri" w:eastAsia="Times New Roman" w:hAnsi="Calibri" w:cs="Calibri"/>
          <w:lang w:val="lt-LT" w:eastAsia="lt-LT"/>
        </w:rPr>
        <w:t xml:space="preserve">, įskaitant </w:t>
      </w:r>
      <w:r w:rsidR="005B577F" w:rsidRPr="00EC0DB6">
        <w:rPr>
          <w:rFonts w:ascii="Calibri" w:eastAsia="Times New Roman" w:hAnsi="Calibri" w:cs="Calibri"/>
          <w:lang w:val="lt-LT" w:eastAsia="lt-LT"/>
        </w:rPr>
        <w:t>Vilniaus</w:t>
      </w:r>
      <w:r w:rsidR="00EC23B2" w:rsidRPr="00EC0DB6">
        <w:rPr>
          <w:rFonts w:ascii="Calibri" w:eastAsia="Times New Roman" w:hAnsi="Calibri" w:cs="Calibri"/>
          <w:lang w:val="lt-LT" w:eastAsia="lt-LT"/>
        </w:rPr>
        <w:t>,</w:t>
      </w:r>
      <w:r w:rsidR="005B577F" w:rsidRPr="00EC0DB6">
        <w:rPr>
          <w:rFonts w:ascii="Calibri" w:eastAsia="Times New Roman" w:hAnsi="Calibri" w:cs="Calibri"/>
          <w:lang w:val="lt-LT" w:eastAsia="lt-LT"/>
        </w:rPr>
        <w:t xml:space="preserve"> Kauno, Palangos bei Šiaulių </w:t>
      </w:r>
      <w:r w:rsidR="00993F3F" w:rsidRPr="00EC0DB6">
        <w:rPr>
          <w:rFonts w:ascii="Calibri" w:eastAsia="Times New Roman" w:hAnsi="Calibri" w:cs="Calibri"/>
          <w:lang w:val="lt-LT" w:eastAsia="lt-LT"/>
        </w:rPr>
        <w:t>aerodromų skrydžių valdymo rajon</w:t>
      </w:r>
      <w:r w:rsidR="00B07450" w:rsidRPr="00EC0DB6">
        <w:rPr>
          <w:rFonts w:ascii="Calibri" w:eastAsia="Times New Roman" w:hAnsi="Calibri" w:cs="Calibri"/>
          <w:lang w:val="lt-LT" w:eastAsia="lt-LT"/>
        </w:rPr>
        <w:t>ų sektorius</w:t>
      </w:r>
      <w:r w:rsidR="00727BC1" w:rsidRPr="00EC0DB6">
        <w:rPr>
          <w:rFonts w:ascii="Calibri" w:eastAsia="Times New Roman" w:hAnsi="Calibri" w:cs="Calibri"/>
          <w:lang w:val="lt-LT" w:eastAsia="lt-LT"/>
        </w:rPr>
        <w:t xml:space="preserve"> </w:t>
      </w:r>
      <w:r w:rsidR="005B577F" w:rsidRPr="00EC0DB6">
        <w:rPr>
          <w:rFonts w:ascii="Calibri" w:eastAsia="Times New Roman" w:hAnsi="Calibri" w:cs="Calibri"/>
          <w:lang w:val="lt-LT" w:eastAsia="lt-LT"/>
        </w:rPr>
        <w:t>(</w:t>
      </w:r>
      <w:r w:rsidR="005B577F" w:rsidRPr="00EC0DB6">
        <w:rPr>
          <w:rFonts w:cstheme="minorHAnsi"/>
          <w:lang w:val="lt-LT" w:eastAsia="en-GB"/>
        </w:rPr>
        <w:t>Vilnius</w:t>
      </w:r>
      <w:r w:rsidR="00B07450" w:rsidRPr="00EC0DB6">
        <w:rPr>
          <w:rFonts w:cstheme="minorHAnsi"/>
          <w:lang w:val="lt-LT" w:eastAsia="en-GB"/>
        </w:rPr>
        <w:t xml:space="preserve"> </w:t>
      </w:r>
      <w:r w:rsidR="005B577F" w:rsidRPr="00EC0DB6">
        <w:rPr>
          <w:rFonts w:cstheme="minorHAnsi"/>
          <w:lang w:val="lt-LT" w:eastAsia="en-GB"/>
        </w:rPr>
        <w:t xml:space="preserve">(EYVI) – </w:t>
      </w:r>
      <w:r w:rsidR="00B07450" w:rsidRPr="00EC0DB6">
        <w:rPr>
          <w:rFonts w:cstheme="minorHAnsi"/>
          <w:lang w:val="lt-LT" w:eastAsia="en-GB"/>
        </w:rPr>
        <w:t>TMA ir CTR</w:t>
      </w:r>
      <w:r w:rsidR="005B577F" w:rsidRPr="00EC0DB6">
        <w:rPr>
          <w:rFonts w:cstheme="minorHAnsi"/>
          <w:lang w:val="lt-LT" w:eastAsia="en-GB"/>
        </w:rPr>
        <w:t xml:space="preserve">; Kaunas (EYKA) – </w:t>
      </w:r>
      <w:r w:rsidR="00B07450" w:rsidRPr="00EC0DB6">
        <w:rPr>
          <w:rFonts w:cstheme="minorHAnsi"/>
          <w:lang w:val="lt-LT" w:eastAsia="en-GB"/>
        </w:rPr>
        <w:t>TMA ir CTR</w:t>
      </w:r>
      <w:r w:rsidR="005B577F" w:rsidRPr="00EC0DB6">
        <w:rPr>
          <w:rFonts w:cstheme="minorHAnsi"/>
          <w:lang w:val="lt-LT" w:eastAsia="en-GB"/>
        </w:rPr>
        <w:t xml:space="preserve">; Palanga (EYPA) – </w:t>
      </w:r>
      <w:r w:rsidR="00B07450" w:rsidRPr="00EC0DB6">
        <w:rPr>
          <w:rFonts w:cstheme="minorHAnsi"/>
          <w:lang w:val="lt-LT" w:eastAsia="en-GB"/>
        </w:rPr>
        <w:t>TMA ir CTR</w:t>
      </w:r>
      <w:r w:rsidR="00682807" w:rsidRPr="00EC0DB6">
        <w:rPr>
          <w:rFonts w:cstheme="minorHAnsi"/>
          <w:lang w:val="lt-LT" w:eastAsia="en-GB"/>
        </w:rPr>
        <w:t>,</w:t>
      </w:r>
      <w:r w:rsidR="005B577F" w:rsidRPr="00EC0DB6">
        <w:rPr>
          <w:rFonts w:cstheme="minorHAnsi"/>
          <w:lang w:val="lt-LT" w:eastAsia="en-GB"/>
        </w:rPr>
        <w:t xml:space="preserve"> Šiauliai (EYSA) – </w:t>
      </w:r>
      <w:r w:rsidR="00B07450" w:rsidRPr="00E1728C">
        <w:rPr>
          <w:rFonts w:cstheme="minorHAnsi"/>
          <w:lang w:val="lt-LT" w:eastAsia="en-GB"/>
        </w:rPr>
        <w:t>TMA ir CTR</w:t>
      </w:r>
      <w:r w:rsidR="005B577F" w:rsidRPr="00E1728C">
        <w:rPr>
          <w:rFonts w:cstheme="minorHAnsi"/>
          <w:lang w:val="lt-LT" w:eastAsia="en-GB"/>
        </w:rPr>
        <w:t>)</w:t>
      </w:r>
      <w:r w:rsidR="005B577F" w:rsidRPr="00E1728C">
        <w:rPr>
          <w:rFonts w:ascii="Calibri" w:eastAsia="Times New Roman" w:hAnsi="Calibri" w:cs="Calibri"/>
          <w:lang w:val="lt-LT" w:eastAsia="lt-LT"/>
        </w:rPr>
        <w:t>,</w:t>
      </w:r>
      <w:r w:rsidR="005C4ACF" w:rsidRPr="00E1728C">
        <w:rPr>
          <w:rFonts w:ascii="Calibri" w:eastAsia="Times New Roman" w:hAnsi="Calibri" w:cs="Calibri"/>
          <w:lang w:val="lt-LT" w:eastAsia="lt-LT"/>
        </w:rPr>
        <w:t xml:space="preserve"> </w:t>
      </w:r>
      <w:r w:rsidR="00832110" w:rsidRPr="00E1728C">
        <w:rPr>
          <w:rFonts w:ascii="Calibri" w:eastAsia="Times New Roman" w:hAnsi="Calibri" w:cs="Calibri"/>
          <w:lang w:val="lt-LT" w:eastAsia="lt-LT"/>
        </w:rPr>
        <w:t xml:space="preserve">ne mažiau </w:t>
      </w:r>
      <w:r w:rsidR="00832110" w:rsidRPr="006F57BB">
        <w:rPr>
          <w:rFonts w:ascii="Calibri" w:eastAsia="Times New Roman" w:hAnsi="Calibri" w:cs="Calibri"/>
          <w:lang w:val="lt-LT" w:eastAsia="lt-LT"/>
        </w:rPr>
        <w:t xml:space="preserve">kaip </w:t>
      </w:r>
      <w:r w:rsidR="005C4ACF" w:rsidRPr="006F57BB">
        <w:rPr>
          <w:rFonts w:ascii="Calibri" w:eastAsia="Times New Roman" w:hAnsi="Calibri" w:cs="Calibri"/>
          <w:lang w:val="lt-LT" w:eastAsia="lt-LT"/>
        </w:rPr>
        <w:t xml:space="preserve">50.000.000,00 </w:t>
      </w:r>
      <w:r w:rsidR="00802FDB" w:rsidRPr="006F57BB">
        <w:rPr>
          <w:rFonts w:ascii="Calibri" w:eastAsia="Times New Roman" w:hAnsi="Calibri" w:cs="Calibri"/>
          <w:lang w:val="lt-LT" w:eastAsia="lt-LT"/>
        </w:rPr>
        <w:t>J</w:t>
      </w:r>
      <w:r w:rsidR="00802FDB" w:rsidRPr="00E1728C">
        <w:rPr>
          <w:rFonts w:ascii="Calibri" w:eastAsia="Times New Roman" w:hAnsi="Calibri" w:cs="Calibri"/>
          <w:lang w:val="lt-LT" w:eastAsia="lt-LT"/>
        </w:rPr>
        <w:t xml:space="preserve">AV dolerių </w:t>
      </w:r>
      <w:r w:rsidR="005C4ACF" w:rsidRPr="00E1728C">
        <w:rPr>
          <w:rFonts w:ascii="Calibri" w:eastAsia="Times New Roman" w:hAnsi="Calibri" w:cs="Calibri"/>
          <w:lang w:val="lt-LT" w:eastAsia="lt-LT"/>
        </w:rPr>
        <w:t xml:space="preserve">išmokos limitą terorizmo ir karo rizikoms (AVN52G), draudimo limitas už žalą asmeniui ir turto sugadinimą </w:t>
      </w:r>
      <w:r w:rsidR="005C4ACF" w:rsidRPr="006F57BB">
        <w:rPr>
          <w:rFonts w:ascii="Calibri" w:eastAsia="Times New Roman" w:hAnsi="Calibri" w:cs="Calibri"/>
          <w:lang w:val="lt-LT" w:eastAsia="lt-LT"/>
        </w:rPr>
        <w:t>- 400.000.000,00</w:t>
      </w:r>
      <w:r w:rsidR="005C4ACF" w:rsidRPr="00E1728C">
        <w:rPr>
          <w:rFonts w:ascii="Calibri" w:eastAsia="Times New Roman" w:hAnsi="Calibri" w:cs="Calibri"/>
          <w:lang w:val="lt-LT" w:eastAsia="lt-LT"/>
        </w:rPr>
        <w:t xml:space="preserve"> (keturi šimtai milijonų) eurų už žalą kiekvienam įvykiu</w:t>
      </w:r>
      <w:r w:rsidR="003C503F" w:rsidRPr="00E1728C">
        <w:rPr>
          <w:rFonts w:ascii="Calibri" w:eastAsia="Times New Roman" w:hAnsi="Calibri" w:cs="Calibri"/>
          <w:lang w:val="lt-LT" w:eastAsia="lt-LT"/>
        </w:rPr>
        <w:t>i</w:t>
      </w:r>
      <w:r w:rsidR="005C4ACF" w:rsidRPr="00E1728C">
        <w:rPr>
          <w:rFonts w:ascii="Calibri" w:eastAsia="Times New Roman" w:hAnsi="Calibri" w:cs="Calibri"/>
          <w:lang w:val="lt-LT" w:eastAsia="lt-LT"/>
        </w:rPr>
        <w:t xml:space="preserve">, tačiau Produkto civilinės atsakomybės atveju išmokos limitas yra apribotas bendrai </w:t>
      </w:r>
      <w:r w:rsidR="005C4ACF" w:rsidRPr="006F57BB">
        <w:rPr>
          <w:rFonts w:ascii="Calibri" w:eastAsia="Times New Roman" w:hAnsi="Calibri" w:cs="Calibri"/>
          <w:lang w:val="lt-LT" w:eastAsia="lt-LT"/>
        </w:rPr>
        <w:t>400.000.000,00</w:t>
      </w:r>
      <w:r w:rsidR="005C4ACF" w:rsidRPr="00E1728C">
        <w:rPr>
          <w:rFonts w:ascii="Calibri" w:eastAsia="Times New Roman" w:hAnsi="Calibri" w:cs="Calibri"/>
          <w:lang w:val="lt-LT" w:eastAsia="lt-LT"/>
        </w:rPr>
        <w:t xml:space="preserve"> (keturi šimtai milijonų) eurų  sumai visam draudžiamajam laikotarpiui (metams). </w:t>
      </w:r>
    </w:p>
    <w:p w14:paraId="0064C33B" w14:textId="757738FC" w:rsidR="009A7C9F" w:rsidRPr="00E1728C" w:rsidRDefault="00190F70" w:rsidP="0052389D">
      <w:pPr>
        <w:tabs>
          <w:tab w:val="left" w:pos="426"/>
        </w:tabs>
        <w:spacing w:after="0" w:line="240" w:lineRule="auto"/>
        <w:ind w:firstLine="851"/>
        <w:contextualSpacing/>
        <w:jc w:val="both"/>
        <w:rPr>
          <w:rFonts w:cstheme="minorHAnsi"/>
          <w:lang w:val="lt-LT"/>
        </w:rPr>
      </w:pPr>
      <w:r w:rsidRPr="009F4611">
        <w:rPr>
          <w:rFonts w:cstheme="minorHAnsi"/>
          <w:lang w:val="lt-LT"/>
        </w:rPr>
        <w:t>Taikomas p</w:t>
      </w:r>
      <w:r w:rsidR="003958C6" w:rsidRPr="009F4611">
        <w:rPr>
          <w:rFonts w:cstheme="minorHAnsi"/>
          <w:lang w:val="lt-LT"/>
        </w:rPr>
        <w:t xml:space="preserve">apildomas </w:t>
      </w:r>
      <w:r w:rsidRPr="009F4611">
        <w:rPr>
          <w:rFonts w:cstheme="minorHAnsi"/>
          <w:lang w:val="lt-LT"/>
        </w:rPr>
        <w:t>draudimo limitas a</w:t>
      </w:r>
      <w:r w:rsidR="009A7C9F" w:rsidRPr="009F4611">
        <w:rPr>
          <w:rFonts w:cstheme="minorHAnsi"/>
          <w:lang w:val="lt-LT"/>
        </w:rPr>
        <w:t>smens sužalojimo</w:t>
      </w:r>
      <w:r w:rsidR="003958C6" w:rsidRPr="009F4611">
        <w:rPr>
          <w:rFonts w:cstheme="minorHAnsi"/>
          <w:lang w:val="lt-LT"/>
        </w:rPr>
        <w:t xml:space="preserve"> </w:t>
      </w:r>
      <w:r w:rsidR="009A7C9F" w:rsidRPr="009F4611">
        <w:rPr>
          <w:rFonts w:cstheme="minorHAnsi"/>
          <w:lang w:val="lt-LT"/>
        </w:rPr>
        <w:t xml:space="preserve"> (ang</w:t>
      </w:r>
      <w:r w:rsidR="001713EE" w:rsidRPr="009F4611">
        <w:rPr>
          <w:rFonts w:cstheme="minorHAnsi"/>
          <w:lang w:val="lt-LT"/>
        </w:rPr>
        <w:t>l</w:t>
      </w:r>
      <w:r w:rsidR="009A7C9F" w:rsidRPr="009F4611">
        <w:rPr>
          <w:rFonts w:cstheme="minorHAnsi"/>
          <w:lang w:val="lt-LT"/>
        </w:rPr>
        <w:t xml:space="preserve">. </w:t>
      </w:r>
      <w:proofErr w:type="spellStart"/>
      <w:r w:rsidR="009A7C9F" w:rsidRPr="00655722">
        <w:rPr>
          <w:rFonts w:cstheme="minorHAnsi"/>
          <w:i/>
          <w:iCs/>
          <w:lang w:val="lt-LT"/>
        </w:rPr>
        <w:t>Personal</w:t>
      </w:r>
      <w:proofErr w:type="spellEnd"/>
      <w:r w:rsidR="009A7C9F" w:rsidRPr="00655722">
        <w:rPr>
          <w:rFonts w:cstheme="minorHAnsi"/>
          <w:i/>
          <w:iCs/>
          <w:lang w:val="lt-LT"/>
        </w:rPr>
        <w:t xml:space="preserve"> </w:t>
      </w:r>
      <w:proofErr w:type="spellStart"/>
      <w:r w:rsidR="009A7C9F" w:rsidRPr="00655722">
        <w:rPr>
          <w:rFonts w:cstheme="minorHAnsi"/>
          <w:i/>
          <w:iCs/>
          <w:lang w:val="lt-LT"/>
        </w:rPr>
        <w:t>Injury</w:t>
      </w:r>
      <w:proofErr w:type="spellEnd"/>
      <w:r w:rsidR="009A7C9F" w:rsidRPr="009F4611">
        <w:rPr>
          <w:rFonts w:cstheme="minorHAnsi"/>
          <w:lang w:val="lt-LT"/>
        </w:rPr>
        <w:t>) 25.000.000,00 (dvidešimt penki milijon</w:t>
      </w:r>
      <w:r w:rsidR="00C946B9" w:rsidRPr="009F4611">
        <w:rPr>
          <w:rFonts w:cstheme="minorHAnsi"/>
          <w:lang w:val="lt-LT"/>
        </w:rPr>
        <w:t>ai</w:t>
      </w:r>
      <w:r w:rsidR="009A7C9F" w:rsidRPr="009F4611">
        <w:rPr>
          <w:rFonts w:cstheme="minorHAnsi"/>
          <w:lang w:val="lt-LT"/>
        </w:rPr>
        <w:t xml:space="preserve">) </w:t>
      </w:r>
      <w:r w:rsidR="00802FDB" w:rsidRPr="009F4611">
        <w:rPr>
          <w:rFonts w:cstheme="minorHAnsi"/>
          <w:lang w:val="lt-LT"/>
        </w:rPr>
        <w:t xml:space="preserve">JAV dolerių </w:t>
      </w:r>
      <w:r w:rsidR="009A7C9F" w:rsidRPr="009F4611">
        <w:rPr>
          <w:rFonts w:cstheme="minorHAnsi"/>
          <w:lang w:val="lt-LT"/>
        </w:rPr>
        <w:t>limitas</w:t>
      </w:r>
      <w:r w:rsidRPr="009F4611">
        <w:rPr>
          <w:rFonts w:cstheme="minorHAnsi"/>
          <w:lang w:val="lt-LT"/>
        </w:rPr>
        <w:t xml:space="preserve"> tais atvejais, kai reikia atlyginti Apdraustojo atsakomybę už žalą, padarytą bet kuriam asmeniui, atsiradusią dėl vieno ar kelių nusikaltimų, padarytų draudimo sutarties galiojimo laikotarpiu, tačiau tik tuo atveju, jeigu tokie nusikaltimai susiję su Apdraustojo aviacijos veika ar interesais: (i) neteisėtas suėmimas, suvaržymas, sulaikymas; (ii) piktavališkas persekiojimas; (iii) neteisėtas įėjimas, iškeldinimas ar kitoks privačios nuosavybės teisės pažeidimas; (iv) netyčinė diskriminacija, susijusi su atsisakymu teikti paslaugas; (v) šmeižto, įžeidimų ar kitos žeminančios informacijos paskelbimas, pažeidžiant asmens teisę į privatų gyvenimą; </w:t>
      </w:r>
      <w:r w:rsidR="00805CDC" w:rsidRPr="009F4611">
        <w:rPr>
          <w:rFonts w:cstheme="minorHAnsi"/>
          <w:lang w:val="lt-LT"/>
        </w:rPr>
        <w:t>(vi) atsitiktinė medicinos darbuotojo padaryta klaida ar netikslumas teikiant neatidėliotiną medicinos pagalbą; (vii)</w:t>
      </w:r>
      <w:r w:rsidRPr="009F4611">
        <w:rPr>
          <w:rFonts w:cstheme="minorHAnsi"/>
          <w:lang w:val="lt-LT"/>
        </w:rPr>
        <w:t xml:space="preserve"> </w:t>
      </w:r>
      <w:r w:rsidR="009A7C9F" w:rsidRPr="009F4611">
        <w:rPr>
          <w:rFonts w:cstheme="minorHAnsi"/>
          <w:lang w:val="lt-LT"/>
        </w:rPr>
        <w:t>Asmens sužalojimo atveju išmoka mažina prieš tai nurodytą draudimo atsakomybės limitą.</w:t>
      </w:r>
      <w:r w:rsidR="009A7C9F" w:rsidRPr="00E1728C">
        <w:rPr>
          <w:rFonts w:cstheme="minorHAnsi"/>
          <w:lang w:val="lt-LT"/>
        </w:rPr>
        <w:t xml:space="preserve"> </w:t>
      </w:r>
    </w:p>
    <w:p w14:paraId="6071B3D6" w14:textId="51B08F20" w:rsidR="00EF29E2" w:rsidRPr="00E1728C" w:rsidRDefault="003E3385" w:rsidP="0052389D">
      <w:pPr>
        <w:spacing w:after="0" w:line="240" w:lineRule="auto"/>
        <w:ind w:firstLine="851"/>
        <w:jc w:val="both"/>
        <w:rPr>
          <w:rFonts w:cstheme="minorHAnsi"/>
          <w:lang w:val="lt-LT" w:eastAsia="en-GB"/>
        </w:rPr>
      </w:pPr>
      <w:r w:rsidRPr="006F57BB">
        <w:rPr>
          <w:rFonts w:cstheme="minorHAnsi"/>
          <w:lang w:val="lt-LT" w:eastAsia="en-GB"/>
        </w:rPr>
        <w:t xml:space="preserve">Papildomam draudimo limitui draudžiant ne aviacinės veiklos civilinę atsakomybę taikomas (angl. </w:t>
      </w:r>
      <w:proofErr w:type="spellStart"/>
      <w:r w:rsidRPr="00655722">
        <w:rPr>
          <w:rFonts w:cstheme="minorHAnsi"/>
          <w:i/>
          <w:iCs/>
          <w:lang w:val="lt-LT" w:eastAsia="en-GB"/>
        </w:rPr>
        <w:t>Excess</w:t>
      </w:r>
      <w:proofErr w:type="spellEnd"/>
      <w:r w:rsidRPr="00655722">
        <w:rPr>
          <w:rFonts w:cstheme="minorHAnsi"/>
          <w:i/>
          <w:iCs/>
          <w:lang w:val="lt-LT" w:eastAsia="en-GB"/>
        </w:rPr>
        <w:t xml:space="preserve"> </w:t>
      </w:r>
      <w:proofErr w:type="spellStart"/>
      <w:r w:rsidRPr="00655722">
        <w:rPr>
          <w:rFonts w:cstheme="minorHAnsi"/>
          <w:i/>
          <w:iCs/>
          <w:lang w:val="lt-LT" w:eastAsia="en-GB"/>
        </w:rPr>
        <w:t>Non-Aviation</w:t>
      </w:r>
      <w:proofErr w:type="spellEnd"/>
      <w:r w:rsidRPr="00655722">
        <w:rPr>
          <w:rFonts w:cstheme="minorHAnsi"/>
          <w:i/>
          <w:iCs/>
          <w:lang w:val="lt-LT" w:eastAsia="en-GB"/>
        </w:rPr>
        <w:t xml:space="preserve"> </w:t>
      </w:r>
      <w:proofErr w:type="spellStart"/>
      <w:r w:rsidRPr="00655722">
        <w:rPr>
          <w:rFonts w:cstheme="minorHAnsi"/>
          <w:i/>
          <w:iCs/>
          <w:lang w:val="lt-LT" w:eastAsia="en-GB"/>
        </w:rPr>
        <w:t>Liability</w:t>
      </w:r>
      <w:proofErr w:type="spellEnd"/>
      <w:r w:rsidRPr="006F57BB">
        <w:rPr>
          <w:rFonts w:cstheme="minorHAnsi"/>
          <w:lang w:val="lt-LT" w:eastAsia="en-GB"/>
        </w:rPr>
        <w:t>) 25.000.000,00 (</w:t>
      </w:r>
      <w:r w:rsidRPr="00E1728C">
        <w:rPr>
          <w:rFonts w:cstheme="minorHAnsi"/>
          <w:lang w:val="lt-LT" w:eastAsia="en-GB"/>
        </w:rPr>
        <w:t>dvidešimt penki milijonai) JAV dolerių limitas.</w:t>
      </w:r>
      <w:r w:rsidR="00EF29E2" w:rsidRPr="00E1728C">
        <w:rPr>
          <w:rFonts w:cstheme="minorHAnsi"/>
          <w:lang w:val="lt-LT" w:eastAsia="en-GB"/>
        </w:rPr>
        <w:t xml:space="preserve"> </w:t>
      </w:r>
    </w:p>
    <w:p w14:paraId="7466CDEE" w14:textId="422D570F" w:rsidR="00520C90" w:rsidRPr="00EC0DB6" w:rsidRDefault="00520C90" w:rsidP="0052389D">
      <w:pPr>
        <w:spacing w:after="0" w:line="240" w:lineRule="auto"/>
        <w:ind w:firstLine="851"/>
        <w:jc w:val="both"/>
        <w:rPr>
          <w:rFonts w:cstheme="minorHAnsi"/>
          <w:lang w:val="lt-LT" w:eastAsia="en-GB"/>
        </w:rPr>
      </w:pPr>
      <w:r w:rsidRPr="00E1728C">
        <w:rPr>
          <w:rFonts w:eastAsia="Times New Roman" w:cstheme="minorHAnsi"/>
          <w:lang w:val="lt-LT"/>
        </w:rPr>
        <w:t xml:space="preserve">Teismo ir kitos išlaidos, susijusios su draudžiamojo įvykio nagrinėjimu, atlyginamos </w:t>
      </w:r>
      <w:r w:rsidR="003909F8" w:rsidRPr="00E1728C">
        <w:rPr>
          <w:rFonts w:eastAsia="Times New Roman" w:cstheme="minorHAnsi"/>
          <w:lang w:val="lt-LT"/>
        </w:rPr>
        <w:t>draudimo sumos ribose</w:t>
      </w:r>
      <w:r w:rsidRPr="00E1728C">
        <w:rPr>
          <w:rFonts w:eastAsia="Times New Roman" w:cstheme="minorHAnsi"/>
          <w:lang w:val="lt-LT"/>
        </w:rPr>
        <w:t>.</w:t>
      </w:r>
      <w:r w:rsidRPr="00EC0DB6">
        <w:rPr>
          <w:rFonts w:eastAsia="Arial Unicode MS" w:cstheme="minorHAnsi"/>
          <w:lang w:val="lt-LT"/>
        </w:rPr>
        <w:t xml:space="preserve"> </w:t>
      </w:r>
    </w:p>
    <w:p w14:paraId="24208F51" w14:textId="77777777" w:rsidR="009F4611" w:rsidRDefault="009F4611" w:rsidP="0052389D">
      <w:pPr>
        <w:tabs>
          <w:tab w:val="left" w:pos="900"/>
        </w:tabs>
        <w:spacing w:after="0" w:line="240" w:lineRule="auto"/>
        <w:ind w:firstLine="851"/>
        <w:jc w:val="both"/>
        <w:rPr>
          <w:rFonts w:cstheme="minorHAnsi"/>
          <w:b/>
          <w:lang w:val="lt-LT"/>
        </w:rPr>
      </w:pPr>
    </w:p>
    <w:p w14:paraId="2C68B23D" w14:textId="1BF86AA9" w:rsidR="009A7C9F" w:rsidRDefault="009A7C9F" w:rsidP="0052389D">
      <w:pPr>
        <w:tabs>
          <w:tab w:val="left" w:pos="900"/>
        </w:tabs>
        <w:spacing w:after="0" w:line="240" w:lineRule="auto"/>
        <w:ind w:firstLine="851"/>
        <w:jc w:val="both"/>
        <w:rPr>
          <w:rFonts w:eastAsia="Times New Roman" w:cstheme="minorHAnsi"/>
          <w:lang w:val="lt-LT"/>
        </w:rPr>
      </w:pPr>
      <w:r w:rsidRPr="00EC0DB6">
        <w:rPr>
          <w:rFonts w:cstheme="minorHAnsi"/>
          <w:b/>
          <w:lang w:val="lt-LT"/>
        </w:rPr>
        <w:t>Pasiūlymo (įmokų)</w:t>
      </w:r>
      <w:r w:rsidRPr="00EC0DB6">
        <w:rPr>
          <w:rFonts w:cstheme="minorHAnsi"/>
          <w:lang w:val="lt-LT"/>
        </w:rPr>
        <w:t xml:space="preserve"> kaina pateikiama</w:t>
      </w:r>
      <w:r w:rsidR="00BE506D">
        <w:rPr>
          <w:rFonts w:cstheme="minorHAnsi"/>
          <w:lang w:val="lt-LT"/>
        </w:rPr>
        <w:t xml:space="preserve"> </w:t>
      </w:r>
      <w:r w:rsidRPr="00EC0DB6">
        <w:rPr>
          <w:rFonts w:cstheme="minorHAnsi"/>
          <w:lang w:val="lt-LT"/>
        </w:rPr>
        <w:t xml:space="preserve">eurais. </w:t>
      </w:r>
      <w:r w:rsidRPr="00EC0DB6">
        <w:rPr>
          <w:rFonts w:eastAsia="Times New Roman" w:cstheme="minorHAnsi"/>
          <w:lang w:val="lt-LT"/>
        </w:rPr>
        <w:t xml:space="preserve">Draudimo įmokų kaina nesikeičia per visą sutarties galiojimo laiką, išskyrus atvejus, kai Draudėjas pakeičia draudimo atsakomybės limitą. </w:t>
      </w:r>
    </w:p>
    <w:p w14:paraId="4E9AEE5D" w14:textId="7AF5AD5E" w:rsidR="009F4611" w:rsidRPr="00506819" w:rsidRDefault="009F4611" w:rsidP="0052389D">
      <w:pPr>
        <w:tabs>
          <w:tab w:val="left" w:pos="900"/>
        </w:tabs>
        <w:spacing w:after="0" w:line="240" w:lineRule="auto"/>
        <w:ind w:firstLine="851"/>
        <w:jc w:val="both"/>
        <w:rPr>
          <w:rFonts w:eastAsia="Times New Roman" w:cstheme="minorHAnsi"/>
          <w:lang w:val="lt-LT"/>
        </w:rPr>
      </w:pPr>
      <w:r w:rsidRPr="00506819">
        <w:rPr>
          <w:rFonts w:eastAsia="Times New Roman" w:cstheme="minorHAnsi"/>
          <w:b/>
          <w:bCs/>
          <w:lang w:val="lt-LT"/>
        </w:rPr>
        <w:t xml:space="preserve">Kitos sąlygos: </w:t>
      </w:r>
      <w:r w:rsidR="001B34B9" w:rsidRPr="00506819">
        <w:rPr>
          <w:rFonts w:eastAsia="Times New Roman" w:cstheme="minorHAnsi"/>
          <w:lang w:val="lt-LT"/>
        </w:rPr>
        <w:t xml:space="preserve">100 </w:t>
      </w:r>
      <w:r w:rsidR="00FB0C73" w:rsidRPr="00506819">
        <w:rPr>
          <w:rFonts w:eastAsia="Times New Roman" w:cstheme="minorHAnsi"/>
          <w:lang w:val="lt-LT"/>
        </w:rPr>
        <w:t>proc. draudžiamo</w:t>
      </w:r>
      <w:r w:rsidR="0096269C" w:rsidRPr="00506819">
        <w:rPr>
          <w:rFonts w:eastAsia="Times New Roman" w:cstheme="minorHAnsi"/>
          <w:lang w:val="lt-LT"/>
        </w:rPr>
        <w:t>s</w:t>
      </w:r>
      <w:r w:rsidR="00FB0C73" w:rsidRPr="00506819">
        <w:rPr>
          <w:rFonts w:eastAsia="Times New Roman" w:cstheme="minorHAnsi"/>
          <w:lang w:val="lt-LT"/>
        </w:rPr>
        <w:t xml:space="preserve"> rizikos turi būti perduodama tarptautiniu mastu pripažintoms ir audituotoms draudimo/perdraudimo bendrovėms, kurių tarptautinių agentūrų nustatytas reitingas yra ne žemesnis, nei Standard &amp; </w:t>
      </w:r>
      <w:proofErr w:type="spellStart"/>
      <w:r w:rsidR="00FB0C73" w:rsidRPr="00506819">
        <w:rPr>
          <w:rFonts w:eastAsia="Times New Roman" w:cstheme="minorHAnsi"/>
          <w:lang w:val="lt-LT"/>
        </w:rPr>
        <w:t>Poor’s</w:t>
      </w:r>
      <w:proofErr w:type="spellEnd"/>
      <w:r w:rsidR="00FB0C73" w:rsidRPr="00506819">
        <w:rPr>
          <w:rFonts w:eastAsia="Times New Roman" w:cstheme="minorHAnsi"/>
          <w:lang w:val="lt-LT"/>
        </w:rPr>
        <w:t xml:space="preserve"> (S&amp;P), reitingas A-</w:t>
      </w:r>
      <w:r w:rsidR="00A878C9" w:rsidRPr="00506819">
        <w:rPr>
          <w:rFonts w:eastAsia="Times New Roman" w:cstheme="minorHAnsi"/>
          <w:lang w:val="lt-LT"/>
        </w:rPr>
        <w:t xml:space="preserve"> arba lygiavertis reitingas, suteiktas kitos lygiavertės kreditų reitingo agentūros</w:t>
      </w:r>
      <w:r w:rsidR="00FB0C73" w:rsidRPr="00506819">
        <w:rPr>
          <w:rFonts w:eastAsia="Times New Roman" w:cstheme="minorHAnsi"/>
          <w:lang w:val="lt-LT"/>
        </w:rPr>
        <w:t>.</w:t>
      </w:r>
      <w:r w:rsidR="00506819" w:rsidRPr="00506819">
        <w:rPr>
          <w:rFonts w:eastAsia="Times New Roman" w:cstheme="minorHAnsi"/>
          <w:lang w:val="lt-LT"/>
        </w:rPr>
        <w:t xml:space="preserve"> Esant poreikiui,</w:t>
      </w:r>
      <w:r w:rsidR="00FB0C73" w:rsidRPr="00506819">
        <w:rPr>
          <w:rFonts w:eastAsia="Times New Roman" w:cstheme="minorHAnsi"/>
          <w:lang w:val="lt-LT"/>
        </w:rPr>
        <w:t xml:space="preserve"> </w:t>
      </w:r>
      <w:r w:rsidR="00506819" w:rsidRPr="00506819">
        <w:rPr>
          <w:rFonts w:eastAsia="Times New Roman" w:cstheme="minorHAnsi"/>
          <w:lang w:val="lt-LT"/>
        </w:rPr>
        <w:t>Draudėjas Tiekėjui suteiks sutikimą</w:t>
      </w:r>
      <w:r w:rsidR="00B75634">
        <w:rPr>
          <w:rFonts w:eastAsia="Times New Roman" w:cstheme="minorHAnsi"/>
          <w:lang w:val="lt-LT"/>
        </w:rPr>
        <w:t xml:space="preserve">/raštą </w:t>
      </w:r>
      <w:r w:rsidR="00506819" w:rsidRPr="00506819">
        <w:rPr>
          <w:rFonts w:eastAsia="Times New Roman" w:cstheme="minorHAnsi"/>
          <w:lang w:val="lt-LT"/>
        </w:rPr>
        <w:t xml:space="preserve">kreiptis į perdraudimo rinkas pasiūlymams gauti. </w:t>
      </w:r>
    </w:p>
    <w:p w14:paraId="389C5016" w14:textId="67319EBE" w:rsidR="009F4611" w:rsidRPr="009F4611" w:rsidRDefault="009A7C9F" w:rsidP="009F4611">
      <w:pPr>
        <w:tabs>
          <w:tab w:val="left" w:pos="900"/>
        </w:tabs>
        <w:spacing w:after="0" w:line="240" w:lineRule="auto"/>
        <w:ind w:firstLine="851"/>
        <w:jc w:val="both"/>
        <w:rPr>
          <w:rFonts w:cstheme="minorHAnsi"/>
          <w:lang w:val="lt-LT"/>
        </w:rPr>
      </w:pPr>
      <w:r w:rsidRPr="00EC0DB6">
        <w:rPr>
          <w:rFonts w:cstheme="minorHAnsi"/>
          <w:b/>
          <w:lang w:val="lt-LT"/>
        </w:rPr>
        <w:t>Atsiskaitymo sąlygos</w:t>
      </w:r>
      <w:r w:rsidRPr="00EC0DB6">
        <w:rPr>
          <w:rFonts w:cstheme="minorHAnsi"/>
          <w:lang w:val="lt-LT"/>
        </w:rPr>
        <w:t xml:space="preserve">. Draudimo </w:t>
      </w:r>
      <w:r w:rsidR="00FA1276" w:rsidRPr="00EC0DB6">
        <w:rPr>
          <w:rFonts w:cstheme="minorHAnsi"/>
          <w:lang w:val="lt-LT"/>
        </w:rPr>
        <w:t>įmoka su</w:t>
      </w:r>
      <w:r w:rsidRPr="00EC0DB6">
        <w:rPr>
          <w:rFonts w:cstheme="minorHAnsi"/>
          <w:lang w:val="lt-LT"/>
        </w:rPr>
        <w:t>mokam</w:t>
      </w:r>
      <w:r w:rsidR="00FA1276" w:rsidRPr="00EC0DB6">
        <w:rPr>
          <w:rFonts w:cstheme="minorHAnsi"/>
          <w:lang w:val="lt-LT"/>
        </w:rPr>
        <w:t>a sudarius sutartį (pratęsus sutartį)</w:t>
      </w:r>
      <w:r w:rsidRPr="00EC0DB6">
        <w:rPr>
          <w:rFonts w:cstheme="minorHAnsi"/>
          <w:lang w:val="lt-LT"/>
        </w:rPr>
        <w:t xml:space="preserve"> pagal Draudiko </w:t>
      </w:r>
      <w:r w:rsidR="00FA1276" w:rsidRPr="00EC0DB6">
        <w:rPr>
          <w:rFonts w:cstheme="minorHAnsi"/>
          <w:lang w:val="lt-LT"/>
        </w:rPr>
        <w:t xml:space="preserve">pateiktą </w:t>
      </w:r>
      <w:r w:rsidRPr="00EC0DB6">
        <w:rPr>
          <w:rFonts w:cstheme="minorHAnsi"/>
          <w:lang w:val="lt-LT"/>
        </w:rPr>
        <w:t>mokėjimo pranešim</w:t>
      </w:r>
      <w:r w:rsidR="00FA1276" w:rsidRPr="00EC0DB6">
        <w:rPr>
          <w:rFonts w:cstheme="minorHAnsi"/>
          <w:lang w:val="lt-LT"/>
        </w:rPr>
        <w:t xml:space="preserve">ą ne vėliau kaip per 30 kalendorinių dienų nuo </w:t>
      </w:r>
      <w:r w:rsidR="00F20879" w:rsidRPr="00EC0DB6">
        <w:rPr>
          <w:rFonts w:cstheme="minorHAnsi"/>
          <w:lang w:val="lt-LT"/>
        </w:rPr>
        <w:t xml:space="preserve">Draudiko pateikto mokėjimo pranešimo gavimo dienos. </w:t>
      </w:r>
      <w:r w:rsidR="00FA1276" w:rsidRPr="00EC0DB6">
        <w:rPr>
          <w:rFonts w:cstheme="minorHAnsi"/>
          <w:lang w:val="lt-LT"/>
        </w:rPr>
        <w:t xml:space="preserve">Draudikas mokėjimo pranešimą pateikia ne vėliau kaip per 5 darbo dienas nuo Sutarties sudarymo dienos. </w:t>
      </w:r>
    </w:p>
    <w:p w14:paraId="6D8B728C" w14:textId="0DE3C131" w:rsidR="009A7C9F" w:rsidRPr="00EC0DB6" w:rsidRDefault="009A7C9F" w:rsidP="00C17B59">
      <w:pPr>
        <w:tabs>
          <w:tab w:val="left" w:pos="900"/>
        </w:tabs>
        <w:spacing w:after="0" w:line="240" w:lineRule="auto"/>
        <w:ind w:firstLine="851"/>
        <w:jc w:val="both"/>
        <w:rPr>
          <w:rFonts w:cstheme="minorHAnsi"/>
          <w:lang w:val="lt-LT"/>
        </w:rPr>
      </w:pPr>
      <w:r w:rsidRPr="00EC0DB6">
        <w:rPr>
          <w:rFonts w:cstheme="minorHAnsi"/>
          <w:b/>
          <w:lang w:val="lt-LT"/>
        </w:rPr>
        <w:t>Besąlyginė išskaita</w:t>
      </w:r>
      <w:r w:rsidRPr="00EC0DB6">
        <w:rPr>
          <w:rFonts w:cstheme="minorHAnsi"/>
          <w:lang w:val="lt-LT"/>
        </w:rPr>
        <w:t xml:space="preserve"> - netaikoma. </w:t>
      </w:r>
      <w:r w:rsidRPr="001B34B9">
        <w:rPr>
          <w:rFonts w:cstheme="minorHAnsi"/>
          <w:b/>
          <w:lang w:val="lt-LT"/>
        </w:rPr>
        <w:t xml:space="preserve">Draudimo </w:t>
      </w:r>
      <w:r w:rsidR="005E00CC" w:rsidRPr="001B34B9">
        <w:rPr>
          <w:rFonts w:cstheme="minorHAnsi"/>
          <w:b/>
          <w:lang w:val="lt-LT"/>
        </w:rPr>
        <w:t>Sutartis sudaroma</w:t>
      </w:r>
      <w:r w:rsidR="005E00CC" w:rsidRPr="001B34B9">
        <w:rPr>
          <w:rFonts w:cstheme="minorHAnsi"/>
          <w:lang w:val="lt-LT"/>
        </w:rPr>
        <w:t xml:space="preserve"> tarpininkaujant draudimo brokeriui Aon Baltic, UADBB</w:t>
      </w:r>
      <w:r w:rsidR="00A878C9">
        <w:rPr>
          <w:rFonts w:cstheme="minorHAnsi"/>
          <w:lang w:val="lt-LT"/>
        </w:rPr>
        <w:t xml:space="preserve">. </w:t>
      </w:r>
    </w:p>
    <w:sectPr w:rsidR="009A7C9F" w:rsidRPr="00EC0DB6" w:rsidSect="00FF2650">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1C565E"/>
    <w:multiLevelType w:val="multilevel"/>
    <w:tmpl w:val="0F7EBD10"/>
    <w:lvl w:ilvl="0">
      <w:start w:val="6"/>
      <w:numFmt w:val="decimal"/>
      <w:lvlText w:val="%1."/>
      <w:lvlJc w:val="left"/>
      <w:pPr>
        <w:ind w:left="720" w:hanging="360"/>
      </w:pPr>
      <w:rPr>
        <w:b/>
        <w:color w:val="auto"/>
      </w:rPr>
    </w:lvl>
    <w:lvl w:ilvl="1">
      <w:start w:val="1"/>
      <w:numFmt w:val="decimal"/>
      <w:isLgl/>
      <w:lvlText w:val="%1.%2."/>
      <w:lvlJc w:val="left"/>
      <w:pPr>
        <w:ind w:left="720" w:hanging="360"/>
      </w:pPr>
      <w:rPr>
        <w:b w:val="0"/>
        <w:i w:val="0"/>
        <w:color w:val="auto"/>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196435206">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AB4"/>
    <w:rsid w:val="00013111"/>
    <w:rsid w:val="00072182"/>
    <w:rsid w:val="000C066F"/>
    <w:rsid w:val="000C5F30"/>
    <w:rsid w:val="000F07EC"/>
    <w:rsid w:val="00170129"/>
    <w:rsid w:val="001713EE"/>
    <w:rsid w:val="00190F70"/>
    <w:rsid w:val="001B34B9"/>
    <w:rsid w:val="001B417B"/>
    <w:rsid w:val="001C1620"/>
    <w:rsid w:val="001E40E8"/>
    <w:rsid w:val="001F167D"/>
    <w:rsid w:val="001F2CBB"/>
    <w:rsid w:val="00206236"/>
    <w:rsid w:val="00206E72"/>
    <w:rsid w:val="00242083"/>
    <w:rsid w:val="00243338"/>
    <w:rsid w:val="002745E4"/>
    <w:rsid w:val="00280531"/>
    <w:rsid w:val="002816E9"/>
    <w:rsid w:val="002957A0"/>
    <w:rsid w:val="00295C84"/>
    <w:rsid w:val="0029711D"/>
    <w:rsid w:val="002A2B11"/>
    <w:rsid w:val="002A7D74"/>
    <w:rsid w:val="002E01B1"/>
    <w:rsid w:val="002E068C"/>
    <w:rsid w:val="002E1D89"/>
    <w:rsid w:val="0030000D"/>
    <w:rsid w:val="00335046"/>
    <w:rsid w:val="003909F8"/>
    <w:rsid w:val="00391371"/>
    <w:rsid w:val="00392F8A"/>
    <w:rsid w:val="003958C6"/>
    <w:rsid w:val="003B46E9"/>
    <w:rsid w:val="003C503F"/>
    <w:rsid w:val="003C6CD7"/>
    <w:rsid w:val="003E3385"/>
    <w:rsid w:val="003E4B04"/>
    <w:rsid w:val="00420C42"/>
    <w:rsid w:val="00494CD1"/>
    <w:rsid w:val="004970E4"/>
    <w:rsid w:val="004D2BC5"/>
    <w:rsid w:val="005010FF"/>
    <w:rsid w:val="00506819"/>
    <w:rsid w:val="00510270"/>
    <w:rsid w:val="00520C90"/>
    <w:rsid w:val="0052389D"/>
    <w:rsid w:val="005579DC"/>
    <w:rsid w:val="00563209"/>
    <w:rsid w:val="00585608"/>
    <w:rsid w:val="00585750"/>
    <w:rsid w:val="00587A66"/>
    <w:rsid w:val="005977AC"/>
    <w:rsid w:val="005B081D"/>
    <w:rsid w:val="005B577F"/>
    <w:rsid w:val="005C4ACF"/>
    <w:rsid w:val="005D6BA0"/>
    <w:rsid w:val="005E00CC"/>
    <w:rsid w:val="005E31E2"/>
    <w:rsid w:val="00603799"/>
    <w:rsid w:val="0062150F"/>
    <w:rsid w:val="00650368"/>
    <w:rsid w:val="00655722"/>
    <w:rsid w:val="0066738A"/>
    <w:rsid w:val="00682807"/>
    <w:rsid w:val="006A0A23"/>
    <w:rsid w:val="006A15E3"/>
    <w:rsid w:val="006D272D"/>
    <w:rsid w:val="006F57BB"/>
    <w:rsid w:val="00704A4D"/>
    <w:rsid w:val="00727BC1"/>
    <w:rsid w:val="007777DF"/>
    <w:rsid w:val="00784F39"/>
    <w:rsid w:val="00786D4A"/>
    <w:rsid w:val="007A3CA3"/>
    <w:rsid w:val="007D5366"/>
    <w:rsid w:val="007D5BEA"/>
    <w:rsid w:val="00802FDB"/>
    <w:rsid w:val="00805CDC"/>
    <w:rsid w:val="00806586"/>
    <w:rsid w:val="008170A9"/>
    <w:rsid w:val="00832110"/>
    <w:rsid w:val="00840E36"/>
    <w:rsid w:val="0089348A"/>
    <w:rsid w:val="008C1C83"/>
    <w:rsid w:val="009240D5"/>
    <w:rsid w:val="00951CDE"/>
    <w:rsid w:val="0096269C"/>
    <w:rsid w:val="00972C62"/>
    <w:rsid w:val="00984E43"/>
    <w:rsid w:val="00993F3F"/>
    <w:rsid w:val="00997B14"/>
    <w:rsid w:val="009A7C9F"/>
    <w:rsid w:val="009B342D"/>
    <w:rsid w:val="009B5431"/>
    <w:rsid w:val="009C34E6"/>
    <w:rsid w:val="009F4611"/>
    <w:rsid w:val="00A07910"/>
    <w:rsid w:val="00A6539E"/>
    <w:rsid w:val="00A77F99"/>
    <w:rsid w:val="00A878C9"/>
    <w:rsid w:val="00AA2B4F"/>
    <w:rsid w:val="00B060D0"/>
    <w:rsid w:val="00B07450"/>
    <w:rsid w:val="00B166B3"/>
    <w:rsid w:val="00B20AB4"/>
    <w:rsid w:val="00B41A17"/>
    <w:rsid w:val="00B43D25"/>
    <w:rsid w:val="00B55256"/>
    <w:rsid w:val="00B649A0"/>
    <w:rsid w:val="00B75634"/>
    <w:rsid w:val="00B87DD8"/>
    <w:rsid w:val="00BE506D"/>
    <w:rsid w:val="00BE50E1"/>
    <w:rsid w:val="00C17B59"/>
    <w:rsid w:val="00C3285B"/>
    <w:rsid w:val="00C35FBB"/>
    <w:rsid w:val="00C4174F"/>
    <w:rsid w:val="00C82FB7"/>
    <w:rsid w:val="00C876DC"/>
    <w:rsid w:val="00C946B9"/>
    <w:rsid w:val="00D30688"/>
    <w:rsid w:val="00D40226"/>
    <w:rsid w:val="00D74F41"/>
    <w:rsid w:val="00D93932"/>
    <w:rsid w:val="00E1728C"/>
    <w:rsid w:val="00E40C86"/>
    <w:rsid w:val="00E7210E"/>
    <w:rsid w:val="00E84A63"/>
    <w:rsid w:val="00EC0DB6"/>
    <w:rsid w:val="00EC23B2"/>
    <w:rsid w:val="00EE229B"/>
    <w:rsid w:val="00EF29E2"/>
    <w:rsid w:val="00EF7D1B"/>
    <w:rsid w:val="00F20879"/>
    <w:rsid w:val="00F23457"/>
    <w:rsid w:val="00F865F0"/>
    <w:rsid w:val="00FA1276"/>
    <w:rsid w:val="00FA3469"/>
    <w:rsid w:val="00FB0C73"/>
    <w:rsid w:val="00FC6A77"/>
    <w:rsid w:val="00FE234A"/>
    <w:rsid w:val="00FF26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0719B"/>
  <w15:chartTrackingRefBased/>
  <w15:docId w15:val="{F26EAB1B-AE7B-4450-A67B-1A21D8CBF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basedOn w:val="Normal"/>
    <w:next w:val="Normal"/>
    <w:rsid w:val="009A7C9F"/>
    <w:pPr>
      <w:autoSpaceDE w:val="0"/>
      <w:autoSpaceDN w:val="0"/>
      <w:adjustRightInd w:val="0"/>
      <w:spacing w:after="0" w:line="240" w:lineRule="auto"/>
    </w:pPr>
    <w:rPr>
      <w:rFonts w:ascii="Times New Roman" w:eastAsia="Times New Roman" w:hAnsi="Times New Roman" w:cs="Times New Roman"/>
      <w:sz w:val="24"/>
      <w:szCs w:val="24"/>
      <w:lang w:val="lt-LT" w:eastAsia="lt-LT"/>
    </w:rPr>
  </w:style>
  <w:style w:type="paragraph" w:styleId="BalloonText">
    <w:name w:val="Balloon Text"/>
    <w:basedOn w:val="Normal"/>
    <w:link w:val="BalloonTextChar"/>
    <w:uiPriority w:val="99"/>
    <w:semiHidden/>
    <w:unhideWhenUsed/>
    <w:rsid w:val="004D2B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2BC5"/>
    <w:rPr>
      <w:rFonts w:ascii="Segoe UI" w:hAnsi="Segoe UI" w:cs="Segoe UI"/>
      <w:sz w:val="18"/>
      <w:szCs w:val="18"/>
    </w:rPr>
  </w:style>
  <w:style w:type="character" w:styleId="CommentReference">
    <w:name w:val="annotation reference"/>
    <w:basedOn w:val="DefaultParagraphFont"/>
    <w:uiPriority w:val="99"/>
    <w:semiHidden/>
    <w:unhideWhenUsed/>
    <w:rsid w:val="005D6BA0"/>
    <w:rPr>
      <w:sz w:val="16"/>
      <w:szCs w:val="16"/>
    </w:rPr>
  </w:style>
  <w:style w:type="paragraph" w:styleId="CommentText">
    <w:name w:val="annotation text"/>
    <w:basedOn w:val="Normal"/>
    <w:link w:val="CommentTextChar"/>
    <w:uiPriority w:val="99"/>
    <w:unhideWhenUsed/>
    <w:rsid w:val="005D6BA0"/>
    <w:pPr>
      <w:spacing w:line="240" w:lineRule="auto"/>
    </w:pPr>
    <w:rPr>
      <w:sz w:val="20"/>
      <w:szCs w:val="20"/>
    </w:rPr>
  </w:style>
  <w:style w:type="character" w:customStyle="1" w:styleId="CommentTextChar">
    <w:name w:val="Comment Text Char"/>
    <w:basedOn w:val="DefaultParagraphFont"/>
    <w:link w:val="CommentText"/>
    <w:uiPriority w:val="99"/>
    <w:rsid w:val="005D6BA0"/>
    <w:rPr>
      <w:sz w:val="20"/>
      <w:szCs w:val="20"/>
    </w:rPr>
  </w:style>
  <w:style w:type="paragraph" w:styleId="CommentSubject">
    <w:name w:val="annotation subject"/>
    <w:basedOn w:val="CommentText"/>
    <w:next w:val="CommentText"/>
    <w:link w:val="CommentSubjectChar"/>
    <w:uiPriority w:val="99"/>
    <w:semiHidden/>
    <w:unhideWhenUsed/>
    <w:rsid w:val="005D6BA0"/>
    <w:rPr>
      <w:b/>
      <w:bCs/>
    </w:rPr>
  </w:style>
  <w:style w:type="character" w:customStyle="1" w:styleId="CommentSubjectChar">
    <w:name w:val="Comment Subject Char"/>
    <w:basedOn w:val="CommentTextChar"/>
    <w:link w:val="CommentSubject"/>
    <w:uiPriority w:val="99"/>
    <w:semiHidden/>
    <w:rsid w:val="005D6BA0"/>
    <w:rPr>
      <w:b/>
      <w:bCs/>
      <w:sz w:val="20"/>
      <w:szCs w:val="20"/>
    </w:rPr>
  </w:style>
  <w:style w:type="paragraph" w:styleId="NormalWeb">
    <w:name w:val="Normal (Web)"/>
    <w:basedOn w:val="Normal"/>
    <w:uiPriority w:val="99"/>
    <w:semiHidden/>
    <w:unhideWhenUsed/>
    <w:rsid w:val="00C3285B"/>
    <w:pPr>
      <w:spacing w:after="150" w:line="240" w:lineRule="auto"/>
    </w:pPr>
    <w:rPr>
      <w:rFonts w:ascii="Times New Roman" w:eastAsia="Times New Roman" w:hAnsi="Times New Roman" w:cs="Times New Roman"/>
      <w:sz w:val="24"/>
      <w:szCs w:val="24"/>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uiPriority w:val="34"/>
    <w:qFormat/>
    <w:rsid w:val="005E00CC"/>
    <w:pPr>
      <w:spacing w:after="0" w:line="240" w:lineRule="auto"/>
      <w:ind w:left="720"/>
    </w:pPr>
    <w:rPr>
      <w:rFonts w:ascii="Calibri" w:eastAsia="Calibri" w:hAnsi="Calibri"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00CC"/>
    <w:rPr>
      <w:rFonts w:ascii="Calibri" w:eastAsia="Calibri" w:hAnsi="Calibri" w:cs="Times New Roman"/>
    </w:rPr>
  </w:style>
  <w:style w:type="paragraph" w:styleId="Revision">
    <w:name w:val="Revision"/>
    <w:hidden/>
    <w:uiPriority w:val="99"/>
    <w:semiHidden/>
    <w:rsid w:val="003958C6"/>
    <w:pPr>
      <w:spacing w:after="0" w:line="240" w:lineRule="auto"/>
    </w:pPr>
  </w:style>
  <w:style w:type="paragraph" w:styleId="NoSpacing">
    <w:name w:val="No Spacing"/>
    <w:uiPriority w:val="1"/>
    <w:qFormat/>
    <w:rsid w:val="00D9393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908136">
      <w:bodyDiv w:val="1"/>
      <w:marLeft w:val="0"/>
      <w:marRight w:val="0"/>
      <w:marTop w:val="0"/>
      <w:marBottom w:val="0"/>
      <w:divBdr>
        <w:top w:val="none" w:sz="0" w:space="0" w:color="auto"/>
        <w:left w:val="none" w:sz="0" w:space="0" w:color="auto"/>
        <w:bottom w:val="none" w:sz="0" w:space="0" w:color="auto"/>
        <w:right w:val="none" w:sz="0" w:space="0" w:color="auto"/>
      </w:divBdr>
    </w:div>
    <w:div w:id="547038164">
      <w:bodyDiv w:val="1"/>
      <w:marLeft w:val="0"/>
      <w:marRight w:val="0"/>
      <w:marTop w:val="0"/>
      <w:marBottom w:val="0"/>
      <w:divBdr>
        <w:top w:val="none" w:sz="0" w:space="0" w:color="auto"/>
        <w:left w:val="none" w:sz="0" w:space="0" w:color="auto"/>
        <w:bottom w:val="none" w:sz="0" w:space="0" w:color="auto"/>
        <w:right w:val="none" w:sz="0" w:space="0" w:color="auto"/>
      </w:divBdr>
    </w:div>
    <w:div w:id="1124151374">
      <w:bodyDiv w:val="1"/>
      <w:marLeft w:val="0"/>
      <w:marRight w:val="0"/>
      <w:marTop w:val="0"/>
      <w:marBottom w:val="0"/>
      <w:divBdr>
        <w:top w:val="none" w:sz="0" w:space="0" w:color="auto"/>
        <w:left w:val="none" w:sz="0" w:space="0" w:color="auto"/>
        <w:bottom w:val="none" w:sz="0" w:space="0" w:color="auto"/>
        <w:right w:val="none" w:sz="0" w:space="0" w:color="auto"/>
      </w:divBdr>
    </w:div>
    <w:div w:id="1265462164">
      <w:bodyDiv w:val="1"/>
      <w:marLeft w:val="0"/>
      <w:marRight w:val="0"/>
      <w:marTop w:val="0"/>
      <w:marBottom w:val="0"/>
      <w:divBdr>
        <w:top w:val="none" w:sz="0" w:space="0" w:color="auto"/>
        <w:left w:val="none" w:sz="0" w:space="0" w:color="auto"/>
        <w:bottom w:val="none" w:sz="0" w:space="0" w:color="auto"/>
        <w:right w:val="none" w:sz="0" w:space="0" w:color="auto"/>
      </w:divBdr>
    </w:div>
    <w:div w:id="206008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2B905-ECBC-475D-B16E-1CF55E0D4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3561</Words>
  <Characters>2031</Characters>
  <Application>Microsoft Office Word</Application>
  <DocSecurity>0</DocSecurity>
  <Lines>16</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Asta Veličkienė</cp:lastModifiedBy>
  <cp:revision>2</cp:revision>
  <cp:lastPrinted>2019-10-25T08:29:00Z</cp:lastPrinted>
  <dcterms:created xsi:type="dcterms:W3CDTF">2025-10-23T08:19:00Z</dcterms:created>
  <dcterms:modified xsi:type="dcterms:W3CDTF">2025-10-23T08:19:00Z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f3edfbf4-c2cb-4282-8023-7713a2df6401</vt:lpwstr>
  </property>
  <property fmtid="{D5CDD505-2E9C-101B-9397-08002B2CF9AE}" pid="3" name="AonClassification">
    <vt:lpwstr>ADC_class_200</vt:lpwstr>
  </property>
  <property fmtid="{D5CDD505-2E9C-101B-9397-08002B2CF9AE}" pid="4" name="MSIP_Label_9043f10a-881e-4653-a55e-02ca2cc829dc_Enabled">
    <vt:lpwstr>true</vt:lpwstr>
  </property>
  <property fmtid="{D5CDD505-2E9C-101B-9397-08002B2CF9AE}" pid="5" name="MSIP_Label_9043f10a-881e-4653-a55e-02ca2cc829dc_SetDate">
    <vt:lpwstr>2024-01-16T12:10:53Z</vt:lpwstr>
  </property>
  <property fmtid="{D5CDD505-2E9C-101B-9397-08002B2CF9AE}" pid="6" name="MSIP_Label_9043f10a-881e-4653-a55e-02ca2cc829dc_Method">
    <vt:lpwstr>Standard</vt:lpwstr>
  </property>
  <property fmtid="{D5CDD505-2E9C-101B-9397-08002B2CF9AE}" pid="7" name="MSIP_Label_9043f10a-881e-4653-a55e-02ca2cc829dc_Name">
    <vt:lpwstr>ADC_class_200</vt:lpwstr>
  </property>
  <property fmtid="{D5CDD505-2E9C-101B-9397-08002B2CF9AE}" pid="8" name="MSIP_Label_9043f10a-881e-4653-a55e-02ca2cc829dc_SiteId">
    <vt:lpwstr>94cfddbc-0627-494a-ad7a-29aea3aea832</vt:lpwstr>
  </property>
  <property fmtid="{D5CDD505-2E9C-101B-9397-08002B2CF9AE}" pid="9" name="MSIP_Label_9043f10a-881e-4653-a55e-02ca2cc829dc_ActionId">
    <vt:lpwstr>c6d4509c-d7ff-4971-850d-02080ceb4d85</vt:lpwstr>
  </property>
  <property fmtid="{D5CDD505-2E9C-101B-9397-08002B2CF9AE}" pid="10" name="MSIP_Label_9043f10a-881e-4653-a55e-02ca2cc829dc_ContentBits">
    <vt:lpwstr>0</vt:lpwstr>
  </property>
</Properties>
</file>